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A8E3" w14:textId="77777777" w:rsidR="001D7829" w:rsidRPr="009B729B" w:rsidRDefault="001D7829" w:rsidP="001D7829">
      <w:pPr>
        <w:pStyle w:val="Body"/>
        <w:rPr>
          <w:b/>
          <w:bCs/>
        </w:rPr>
      </w:pPr>
      <w:r w:rsidRPr="009B729B">
        <w:rPr>
          <w:b/>
          <w:bCs/>
        </w:rPr>
        <w:t>Supplies:</w:t>
      </w:r>
    </w:p>
    <w:p w14:paraId="1A97DFF0" w14:textId="77777777" w:rsidR="001D7829" w:rsidRDefault="001D7829" w:rsidP="001D7829">
      <w:pPr>
        <w:pStyle w:val="Body"/>
      </w:pPr>
      <w:r>
        <w:t>I will do my best to help you make use of the supplies that you already have on hand, so please bring whatever paints, and brushes you normally use in your watercolor practice.  Don’t forget water containers, spray bottle and paper towels and a variety of round and flat brushes.  In addition, you may want to add the following supplies:</w:t>
      </w:r>
    </w:p>
    <w:p w14:paraId="4F76BB00" w14:textId="77777777" w:rsidR="001D7829" w:rsidRDefault="001D7829" w:rsidP="001D7829">
      <w:pPr>
        <w:pStyle w:val="Body"/>
      </w:pPr>
      <w:r w:rsidRPr="00C603DC">
        <w:rPr>
          <w:b/>
          <w:bCs/>
        </w:rPr>
        <w:t>Paper:</w:t>
      </w:r>
      <w:r>
        <w:t xml:space="preserve">  Paper quality is key.  Please use cold pressed, artists quality, 100% cotton rag such as Arches, </w:t>
      </w:r>
      <w:proofErr w:type="spellStart"/>
      <w:r>
        <w:t>Fabriano</w:t>
      </w:r>
      <w:proofErr w:type="spellEnd"/>
      <w:r>
        <w:t xml:space="preserve"> etc.</w:t>
      </w:r>
    </w:p>
    <w:p w14:paraId="18F0CD6A" w14:textId="77777777" w:rsidR="001D7829" w:rsidRDefault="001D7829" w:rsidP="001D7829">
      <w:pPr>
        <w:pStyle w:val="ListParagraph"/>
        <w:numPr>
          <w:ilvl w:val="0"/>
          <w:numId w:val="2"/>
        </w:numPr>
      </w:pPr>
      <w:r>
        <w:t xml:space="preserve">At least </w:t>
      </w:r>
      <w:r w:rsidRPr="00D90872">
        <w:rPr>
          <w:b/>
          <w:bCs/>
          <w:u w:val="single"/>
        </w:rPr>
        <w:t>two ½ sheets</w:t>
      </w:r>
      <w:r>
        <w:t xml:space="preserve"> of good quality watercolor paper. (~ 15x22”) To save time in class, please draw/trace your images onto your paper</w:t>
      </w:r>
    </w:p>
    <w:p w14:paraId="690509E3" w14:textId="77777777" w:rsidR="001D7829" w:rsidRDefault="001D7829" w:rsidP="001D7829">
      <w:pPr>
        <w:pStyle w:val="ListParagraph"/>
        <w:numPr>
          <w:ilvl w:val="0"/>
          <w:numId w:val="2"/>
        </w:numPr>
      </w:pPr>
      <w:r>
        <w:rPr>
          <w:b/>
          <w:bCs/>
          <w:u w:val="single"/>
        </w:rPr>
        <w:t>Several</w:t>
      </w:r>
      <w:r>
        <w:t xml:space="preserve"> small sheets of practice watercolor paper. (1/4 sheet or smaller) Backs of “failed” paintings are a good choice.  Just be sure that your “practice” paper is the same quality that you normally use for painting.</w:t>
      </w:r>
    </w:p>
    <w:p w14:paraId="01593404" w14:textId="77777777" w:rsidR="001D7829" w:rsidRDefault="001D7829" w:rsidP="001D7829">
      <w:pPr>
        <w:pStyle w:val="Body"/>
      </w:pPr>
      <w:r w:rsidRPr="00C603DC">
        <w:rPr>
          <w:b/>
          <w:bCs/>
        </w:rPr>
        <w:t>Paint:</w:t>
      </w:r>
      <w:r>
        <w:t xml:space="preserve"> One pigment from tach of the following categories is recommended</w:t>
      </w:r>
    </w:p>
    <w:p w14:paraId="562D3C2B" w14:textId="77777777" w:rsidR="001D7829" w:rsidRDefault="001D7829" w:rsidP="001D7829">
      <w:pPr>
        <w:pStyle w:val="ListParagraph"/>
        <w:numPr>
          <w:ilvl w:val="0"/>
          <w:numId w:val="6"/>
        </w:numPr>
        <w:spacing w:line="240" w:lineRule="auto"/>
      </w:pPr>
      <w:r w:rsidRPr="00CD0046">
        <w:rPr>
          <w:u w:val="single"/>
        </w:rPr>
        <w:t>Transparent Warm Blue</w:t>
      </w:r>
      <w:r>
        <w:t>: Either Antwerp or Prussian Blue are good choices. Winsor Newton is the only company that makes Antwerp.  Prussian is standard in most brands. Manganese blue is also fine.</w:t>
      </w:r>
    </w:p>
    <w:p w14:paraId="206A18BD" w14:textId="77777777" w:rsidR="001D7829" w:rsidRDefault="001D7829" w:rsidP="001D7829">
      <w:pPr>
        <w:pStyle w:val="ListParagraph"/>
        <w:numPr>
          <w:ilvl w:val="0"/>
          <w:numId w:val="6"/>
        </w:numPr>
        <w:spacing w:line="240" w:lineRule="auto"/>
      </w:pPr>
      <w:r w:rsidRPr="00C603DC">
        <w:rPr>
          <w:u w:val="single"/>
        </w:rPr>
        <w:t>Transparent Cool Blue</w:t>
      </w:r>
      <w:r>
        <w:t xml:space="preserve">: Ultramarine Blue, </w:t>
      </w:r>
      <w:proofErr w:type="spellStart"/>
      <w:r>
        <w:t>Indanthrone</w:t>
      </w:r>
      <w:proofErr w:type="spellEnd"/>
      <w:r>
        <w:t xml:space="preserve"> Blue, Indigo,</w:t>
      </w:r>
    </w:p>
    <w:p w14:paraId="2143C4CF" w14:textId="77777777" w:rsidR="001D7829" w:rsidRDefault="001D7829" w:rsidP="001D7829">
      <w:pPr>
        <w:pStyle w:val="ListParagraph"/>
        <w:numPr>
          <w:ilvl w:val="0"/>
          <w:numId w:val="4"/>
        </w:numPr>
        <w:spacing w:line="240" w:lineRule="auto"/>
      </w:pPr>
      <w:r w:rsidRPr="00CD0046">
        <w:rPr>
          <w:u w:val="single"/>
        </w:rPr>
        <w:t>Transparent Warm Yellow</w:t>
      </w:r>
      <w:r>
        <w:t xml:space="preserve">: Any of the following will work.  New Gamboge or </w:t>
      </w:r>
      <w:proofErr w:type="spellStart"/>
      <w:r>
        <w:t>Carr</w:t>
      </w:r>
      <w:proofErr w:type="spellEnd"/>
      <w:r>
        <w:t xml:space="preserve"> Yellow by American Journey.  New Gamboge by Daniel Smith, Holbein, QOR, or Graham are all good.  Avoid WN New Gamboge because it tends to be very brown instead of clear, warm, yellow</w:t>
      </w:r>
      <w:r w:rsidRPr="000A5D46">
        <w:t xml:space="preserve"> </w:t>
      </w:r>
    </w:p>
    <w:p w14:paraId="3FE1EAE1" w14:textId="77777777" w:rsidR="001D7829" w:rsidRDefault="001D7829" w:rsidP="001D7829">
      <w:pPr>
        <w:pStyle w:val="ListParagraph"/>
        <w:numPr>
          <w:ilvl w:val="0"/>
          <w:numId w:val="4"/>
        </w:numPr>
        <w:spacing w:line="240" w:lineRule="auto"/>
      </w:pPr>
      <w:r w:rsidRPr="00CD0046">
        <w:rPr>
          <w:u w:val="single"/>
        </w:rPr>
        <w:t>Transparent Cool Yellow:</w:t>
      </w:r>
      <w:r>
        <w:t xml:space="preserve">  </w:t>
      </w:r>
      <w:proofErr w:type="spellStart"/>
      <w:r>
        <w:t>Aureolin</w:t>
      </w:r>
      <w:proofErr w:type="spellEnd"/>
      <w:r>
        <w:t xml:space="preserve">, Winsor Lemon, Sour Lemon </w:t>
      </w:r>
      <w:proofErr w:type="spellStart"/>
      <w:r>
        <w:t>etc</w:t>
      </w:r>
      <w:proofErr w:type="spellEnd"/>
      <w:r>
        <w:t xml:space="preserve"> are all fine choices</w:t>
      </w:r>
    </w:p>
    <w:p w14:paraId="58FC7D9F" w14:textId="77777777" w:rsidR="001D7829" w:rsidRDefault="001D7829" w:rsidP="001D7829">
      <w:pPr>
        <w:pStyle w:val="ListParagraph"/>
        <w:numPr>
          <w:ilvl w:val="0"/>
          <w:numId w:val="4"/>
        </w:numPr>
        <w:spacing w:line="240" w:lineRule="auto"/>
      </w:pPr>
      <w:r>
        <w:rPr>
          <w:u w:val="single"/>
        </w:rPr>
        <w:t>Transparent Orange:</w:t>
      </w:r>
      <w:r>
        <w:t xml:space="preserve">  Vermillion, transparent orange, orange lake, Pyrrole Orange or Quinacridone Coral  </w:t>
      </w:r>
    </w:p>
    <w:p w14:paraId="696C2C54" w14:textId="77777777" w:rsidR="001D7829" w:rsidRPr="00E53433" w:rsidRDefault="001D7829" w:rsidP="001D7829">
      <w:pPr>
        <w:pStyle w:val="ListParagraph"/>
        <w:numPr>
          <w:ilvl w:val="0"/>
          <w:numId w:val="4"/>
        </w:numPr>
        <w:spacing w:line="240" w:lineRule="auto"/>
        <w:rPr>
          <w:sz w:val="24"/>
          <w:szCs w:val="24"/>
        </w:rPr>
      </w:pPr>
      <w:r w:rsidRPr="00E53433">
        <w:rPr>
          <w:sz w:val="24"/>
          <w:szCs w:val="24"/>
          <w:u w:val="single"/>
        </w:rPr>
        <w:t>Burnt Sienna</w:t>
      </w:r>
      <w:r>
        <w:rPr>
          <w:sz w:val="24"/>
          <w:szCs w:val="24"/>
        </w:rPr>
        <w:t xml:space="preserve">: </w:t>
      </w:r>
      <w:r w:rsidRPr="00E53433">
        <w:rPr>
          <w:sz w:val="24"/>
          <w:szCs w:val="24"/>
        </w:rPr>
        <w:t>Quinacridone Sienna or</w:t>
      </w:r>
      <w:r>
        <w:rPr>
          <w:sz w:val="24"/>
          <w:szCs w:val="24"/>
        </w:rPr>
        <w:t xml:space="preserve"> Burnt Sienna. </w:t>
      </w:r>
      <w:r w:rsidRPr="00E53433">
        <w:rPr>
          <w:sz w:val="24"/>
          <w:szCs w:val="24"/>
        </w:rPr>
        <w:t>Any brand</w:t>
      </w:r>
    </w:p>
    <w:p w14:paraId="75ED7E1C" w14:textId="77777777" w:rsidR="001D7829" w:rsidRDefault="001D7829" w:rsidP="001D7829">
      <w:pPr>
        <w:pStyle w:val="ListParagraph"/>
        <w:numPr>
          <w:ilvl w:val="0"/>
          <w:numId w:val="4"/>
        </w:numPr>
        <w:spacing w:line="240" w:lineRule="auto"/>
      </w:pPr>
      <w:r w:rsidRPr="00E53433">
        <w:rPr>
          <w:u w:val="single"/>
        </w:rPr>
        <w:t>Cool Pink</w:t>
      </w:r>
      <w:r>
        <w:t xml:space="preserve"> such as Opera, Bright Pink by Holbein, Wild Fuchsia by American Journey, Quinacridone Magenta, Quinacridone Pink, Quin Violet, Rambling Rose etc.  will all work</w:t>
      </w:r>
    </w:p>
    <w:p w14:paraId="330BF215" w14:textId="77777777" w:rsidR="001D7829" w:rsidRDefault="001D7829" w:rsidP="001D7829">
      <w:pPr>
        <w:pStyle w:val="ListParagraph"/>
        <w:numPr>
          <w:ilvl w:val="0"/>
          <w:numId w:val="4"/>
        </w:numPr>
        <w:spacing w:line="240" w:lineRule="auto"/>
      </w:pPr>
      <w:r w:rsidRPr="00C603DC">
        <w:rPr>
          <w:u w:val="single"/>
        </w:rPr>
        <w:t>Cool Reds</w:t>
      </w:r>
      <w:r>
        <w:t xml:space="preserve"> such as Permanent Rose, Quinacridone Rose, Rambling Rose. Alizarin Crimson etc.</w:t>
      </w:r>
    </w:p>
    <w:p w14:paraId="6C52D77C" w14:textId="77777777" w:rsidR="001D7829" w:rsidRPr="00D90872" w:rsidRDefault="001D7829" w:rsidP="001D7829">
      <w:pPr>
        <w:pStyle w:val="ListParagraph"/>
        <w:numPr>
          <w:ilvl w:val="0"/>
          <w:numId w:val="4"/>
        </w:numPr>
        <w:spacing w:line="240" w:lineRule="auto"/>
      </w:pPr>
      <w:r>
        <w:rPr>
          <w:u w:val="single"/>
        </w:rPr>
        <w:t>Violet:</w:t>
      </w:r>
      <w:r>
        <w:t xml:space="preserve"> I will be using Bright Violet by Holbein.  Other transparent violets and purples can be substituted but color will not be as vibrant.</w:t>
      </w:r>
    </w:p>
    <w:p w14:paraId="4121914E" w14:textId="77777777" w:rsidR="001D7829" w:rsidRDefault="001D7829" w:rsidP="001D7829">
      <w:pPr>
        <w:pStyle w:val="ListParagraph"/>
        <w:ind w:left="0"/>
        <w:rPr>
          <w:b/>
          <w:bCs/>
        </w:rPr>
      </w:pPr>
      <w:r w:rsidRPr="00D90872">
        <w:rPr>
          <w:b/>
          <w:bCs/>
        </w:rPr>
        <w:t>Other Supplies:</w:t>
      </w:r>
    </w:p>
    <w:p w14:paraId="3FD02E7C" w14:textId="77777777" w:rsidR="001D7829" w:rsidRPr="00D90872" w:rsidRDefault="001D7829" w:rsidP="001D7829">
      <w:pPr>
        <w:pStyle w:val="ListParagraph"/>
        <w:numPr>
          <w:ilvl w:val="0"/>
          <w:numId w:val="7"/>
        </w:numPr>
        <w:rPr>
          <w:b/>
          <w:bCs/>
        </w:rPr>
      </w:pPr>
      <w:r>
        <w:t>Misting Spray bottle</w:t>
      </w:r>
    </w:p>
    <w:p w14:paraId="30941A06" w14:textId="77777777" w:rsidR="001D7829" w:rsidRPr="00C240FA" w:rsidRDefault="001D7829" w:rsidP="001D7829">
      <w:pPr>
        <w:pStyle w:val="ListParagraph"/>
        <w:numPr>
          <w:ilvl w:val="0"/>
          <w:numId w:val="7"/>
        </w:numPr>
        <w:rPr>
          <w:b/>
          <w:bCs/>
        </w:rPr>
      </w:pPr>
      <w:r>
        <w:t>Masking Fluid (optional)</w:t>
      </w:r>
    </w:p>
    <w:p w14:paraId="0D5E2E09" w14:textId="77777777" w:rsidR="00F3649A" w:rsidRDefault="00F3649A"/>
    <w:sectPr w:rsidR="00F3649A" w:rsidSect="00EF6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6B2"/>
    <w:multiLevelType w:val="hybridMultilevel"/>
    <w:tmpl w:val="F1748A94"/>
    <w:styleLink w:val="ImportedStyle2"/>
    <w:lvl w:ilvl="0" w:tplc="CBFAF4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8A6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C878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065E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DA9E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C51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EE00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25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ED8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33513C"/>
    <w:multiLevelType w:val="hybridMultilevel"/>
    <w:tmpl w:val="F1748A94"/>
    <w:numStyleLink w:val="ImportedStyle2"/>
  </w:abstractNum>
  <w:abstractNum w:abstractNumId="2" w15:restartNumberingAfterBreak="0">
    <w:nsid w:val="44925C76"/>
    <w:multiLevelType w:val="hybridMultilevel"/>
    <w:tmpl w:val="85B036E2"/>
    <w:numStyleLink w:val="ImportedStyle3"/>
  </w:abstractNum>
  <w:abstractNum w:abstractNumId="3" w15:restartNumberingAfterBreak="0">
    <w:nsid w:val="48FF26E1"/>
    <w:multiLevelType w:val="hybridMultilevel"/>
    <w:tmpl w:val="85B036E2"/>
    <w:styleLink w:val="ImportedStyle3"/>
    <w:lvl w:ilvl="0" w:tplc="0F603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EA90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0CBE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9EE9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C4D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48FD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AA9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781E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8866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0C28AF"/>
    <w:multiLevelType w:val="hybridMultilevel"/>
    <w:tmpl w:val="240A03C2"/>
    <w:numStyleLink w:val="ImportedStyle1"/>
  </w:abstractNum>
  <w:abstractNum w:abstractNumId="5" w15:restartNumberingAfterBreak="0">
    <w:nsid w:val="60A619AC"/>
    <w:multiLevelType w:val="hybridMultilevel"/>
    <w:tmpl w:val="FEEC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848BC"/>
    <w:multiLevelType w:val="hybridMultilevel"/>
    <w:tmpl w:val="240A03C2"/>
    <w:styleLink w:val="ImportedStyle1"/>
    <w:lvl w:ilvl="0" w:tplc="8F60FA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C865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3294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509F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29C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0C50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614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D270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BA16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18583003">
    <w:abstractNumId w:val="6"/>
  </w:num>
  <w:num w:numId="2" w16cid:durableId="851605730">
    <w:abstractNumId w:val="4"/>
  </w:num>
  <w:num w:numId="3" w16cid:durableId="1425416048">
    <w:abstractNumId w:val="0"/>
  </w:num>
  <w:num w:numId="4" w16cid:durableId="1444572135">
    <w:abstractNumId w:val="1"/>
  </w:num>
  <w:num w:numId="5" w16cid:durableId="1529374396">
    <w:abstractNumId w:val="3"/>
  </w:num>
  <w:num w:numId="6" w16cid:durableId="135609492">
    <w:abstractNumId w:val="2"/>
  </w:num>
  <w:num w:numId="7" w16cid:durableId="745299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29"/>
    <w:rsid w:val="001D7829"/>
    <w:rsid w:val="00953183"/>
    <w:rsid w:val="00AC55D6"/>
    <w:rsid w:val="00EF628A"/>
    <w:rsid w:val="00F3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7879F"/>
  <w15:chartTrackingRefBased/>
  <w15:docId w15:val="{A1E3030C-BBEA-614D-8A2A-53C65F13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D782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rsid w:val="001D7829"/>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1D7829"/>
    <w:pPr>
      <w:numPr>
        <w:numId w:val="1"/>
      </w:numPr>
    </w:pPr>
  </w:style>
  <w:style w:type="numbering" w:customStyle="1" w:styleId="ImportedStyle2">
    <w:name w:val="Imported Style 2"/>
    <w:rsid w:val="001D7829"/>
    <w:pPr>
      <w:numPr>
        <w:numId w:val="3"/>
      </w:numPr>
    </w:pPr>
  </w:style>
  <w:style w:type="numbering" w:customStyle="1" w:styleId="ImportedStyle3">
    <w:name w:val="Imported Style 3"/>
    <w:rsid w:val="001D782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Polsky-Newman</dc:creator>
  <cp:keywords/>
  <dc:description/>
  <cp:lastModifiedBy>Rosemary Polsky-Newman</cp:lastModifiedBy>
  <cp:revision>1</cp:revision>
  <dcterms:created xsi:type="dcterms:W3CDTF">2022-12-02T17:21:00Z</dcterms:created>
  <dcterms:modified xsi:type="dcterms:W3CDTF">2022-12-02T17:22:00Z</dcterms:modified>
</cp:coreProperties>
</file>